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F47" w:rsidRPr="00F02A9E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3927C3" w:rsidRDefault="00477F47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AE19E4">
        <w:rPr>
          <w:b/>
          <w:sz w:val="18"/>
          <w:szCs w:val="18"/>
        </w:rPr>
        <w:t xml:space="preserve">„Dodávka elektrospotřebičů pro OŘ PHA 2024 – </w:t>
      </w:r>
      <w:r w:rsidR="00AE19E4" w:rsidRPr="009E1E5D">
        <w:rPr>
          <w:b/>
          <w:sz w:val="18"/>
          <w:szCs w:val="18"/>
        </w:rPr>
        <w:t>2025“</w:t>
      </w:r>
      <w:r w:rsidRPr="009E1E5D">
        <w:rPr>
          <w:rFonts w:eastAsia="Times New Roman" w:cs="Times New Roman"/>
          <w:sz w:val="18"/>
          <w:szCs w:val="18"/>
          <w:lang w:eastAsia="cs-CZ"/>
        </w:rPr>
        <w:t>, tímto čestně prohlašuje, že dodávané zboží splňuje veškeré technické parametry</w:t>
      </w:r>
      <w:bookmarkStart w:id="0" w:name="_GoBack"/>
      <w:bookmarkEnd w:id="0"/>
      <w:r w:rsidRPr="009E1E5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02A9E" w:rsidRPr="009E1E5D">
        <w:rPr>
          <w:rFonts w:eastAsia="Times New Roman" w:cs="Times New Roman"/>
          <w:sz w:val="18"/>
          <w:szCs w:val="18"/>
          <w:lang w:eastAsia="cs-CZ"/>
        </w:rPr>
        <w:t>uvedené</w:t>
      </w:r>
      <w:r w:rsidRPr="009E1E5D">
        <w:rPr>
          <w:rFonts w:eastAsia="Times New Roman" w:cs="Times New Roman"/>
          <w:sz w:val="18"/>
          <w:szCs w:val="18"/>
          <w:lang w:eastAsia="cs-CZ"/>
        </w:rPr>
        <w:t xml:space="preserve"> v</w:t>
      </w:r>
      <w:r w:rsidR="00D543F8" w:rsidRPr="009E1E5D">
        <w:rPr>
          <w:rFonts w:eastAsia="Times New Roman" w:cs="Times New Roman"/>
          <w:sz w:val="18"/>
          <w:szCs w:val="18"/>
          <w:lang w:eastAsia="cs-CZ"/>
        </w:rPr>
        <w:t xml:space="preserve"> Příloze č. </w:t>
      </w:r>
      <w:r w:rsidR="009E1E5D" w:rsidRPr="009E1E5D">
        <w:rPr>
          <w:rFonts w:eastAsia="Times New Roman" w:cs="Times New Roman"/>
          <w:sz w:val="18"/>
          <w:szCs w:val="18"/>
          <w:lang w:eastAsia="cs-CZ"/>
        </w:rPr>
        <w:t>3</w:t>
      </w:r>
      <w:r w:rsidR="00371380" w:rsidRPr="009E1E5D">
        <w:rPr>
          <w:rFonts w:eastAsia="Times New Roman" w:cs="Times New Roman"/>
          <w:sz w:val="18"/>
          <w:szCs w:val="18"/>
          <w:lang w:eastAsia="cs-CZ"/>
        </w:rPr>
        <w:t xml:space="preserve"> Rámcové dohody</w:t>
      </w:r>
      <w:r w:rsidR="00F534C7" w:rsidRPr="009E1E5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9E1E5D"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="009E1E5D" w:rsidRPr="009E1E5D">
        <w:rPr>
          <w:rFonts w:eastAsia="Times New Roman" w:cs="Times New Roman"/>
          <w:sz w:val="18"/>
          <w:szCs w:val="18"/>
          <w:lang w:eastAsia="cs-CZ"/>
        </w:rPr>
        <w:t>Jednotkový ceník</w:t>
      </w:r>
      <w:r w:rsidRPr="009E1E5D">
        <w:rPr>
          <w:rFonts w:eastAsia="Times New Roman" w:cs="Times New Roman"/>
          <w:sz w:val="18"/>
          <w:szCs w:val="18"/>
          <w:lang w:eastAsia="cs-CZ"/>
        </w:rPr>
        <w:t>.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:rsidR="00230035" w:rsidRPr="008D4F4D" w:rsidRDefault="0023003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6E3A77" w:rsidRPr="006E3A77" w:rsidRDefault="006E3A77" w:rsidP="000710D6">
      <w:pPr>
        <w:spacing w:line="240" w:lineRule="auto"/>
        <w:rPr>
          <w:sz w:val="18"/>
          <w:szCs w:val="18"/>
        </w:rPr>
      </w:pPr>
    </w:p>
    <w:sectPr w:rsidR="006E3A77" w:rsidRPr="006E3A77" w:rsidSect="00433F46">
      <w:headerReference w:type="default" r:id="rId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9E1E5D">
      <w:rPr>
        <w:rFonts w:eastAsia="Calibri" w:cstheme="minorHAnsi"/>
        <w:sz w:val="18"/>
        <w:szCs w:val="18"/>
        <w:lang w:eastAsia="cs-CZ"/>
      </w:rPr>
      <w:t xml:space="preserve">Příloha </w:t>
    </w:r>
    <w:r w:rsidR="00FF58A1" w:rsidRPr="009E1E5D">
      <w:rPr>
        <w:rFonts w:eastAsia="Calibri" w:cstheme="minorHAnsi"/>
        <w:sz w:val="18"/>
        <w:szCs w:val="18"/>
        <w:lang w:eastAsia="cs-CZ"/>
      </w:rPr>
      <w:t xml:space="preserve">č. </w:t>
    </w:r>
    <w:r w:rsidR="009E1E5D" w:rsidRPr="009E1E5D">
      <w:rPr>
        <w:rFonts w:eastAsia="Calibri" w:cstheme="minorHAnsi"/>
        <w:sz w:val="18"/>
        <w:szCs w:val="18"/>
        <w:lang w:eastAsia="cs-CZ"/>
      </w:rPr>
      <w:t>7</w:t>
    </w:r>
    <w:r w:rsidR="00FF58A1" w:rsidRPr="004E7963">
      <w:rPr>
        <w:rFonts w:eastAsia="Calibri" w:cstheme="minorHAnsi"/>
        <w:sz w:val="18"/>
        <w:szCs w:val="18"/>
        <w:lang w:eastAsia="cs-CZ"/>
      </w:rPr>
      <w:t xml:space="preserve"> </w:t>
    </w:r>
    <w:r w:rsidR="00F02A9E">
      <w:rPr>
        <w:rFonts w:eastAsia="Calibri" w:cstheme="minorHAnsi"/>
        <w:sz w:val="18"/>
        <w:szCs w:val="18"/>
        <w:lang w:eastAsia="cs-CZ"/>
      </w:rPr>
      <w:t>Rámcové dohody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D5A2F"/>
    <w:multiLevelType w:val="hybridMultilevel"/>
    <w:tmpl w:val="22267C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117C65"/>
    <w:multiLevelType w:val="hybridMultilevel"/>
    <w:tmpl w:val="25048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342A7"/>
    <w:multiLevelType w:val="hybridMultilevel"/>
    <w:tmpl w:val="9CBE8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E507A"/>
    <w:multiLevelType w:val="hybridMultilevel"/>
    <w:tmpl w:val="54B4EC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71460"/>
    <w:multiLevelType w:val="hybridMultilevel"/>
    <w:tmpl w:val="4954A732"/>
    <w:lvl w:ilvl="0" w:tplc="F9C6DB6E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8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F3BE3"/>
    <w:multiLevelType w:val="hybridMultilevel"/>
    <w:tmpl w:val="831C31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837F6"/>
    <w:multiLevelType w:val="hybridMultilevel"/>
    <w:tmpl w:val="10FA9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F7A91"/>
    <w:multiLevelType w:val="hybridMultilevel"/>
    <w:tmpl w:val="B1023D4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02E28"/>
    <w:multiLevelType w:val="hybridMultilevel"/>
    <w:tmpl w:val="C4688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10"/>
  </w:num>
  <w:num w:numId="8">
    <w:abstractNumId w:val="6"/>
  </w:num>
  <w:num w:numId="9">
    <w:abstractNumId w:val="9"/>
  </w:num>
  <w:num w:numId="10">
    <w:abstractNumId w:val="0"/>
  </w:num>
  <w:num w:numId="11">
    <w:abstractNumId w:val="11"/>
  </w:num>
  <w:num w:numId="12">
    <w:abstractNumId w:val="1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056EC"/>
    <w:rsid w:val="000710D6"/>
    <w:rsid w:val="000801E5"/>
    <w:rsid w:val="000D1627"/>
    <w:rsid w:val="00127826"/>
    <w:rsid w:val="00152FE7"/>
    <w:rsid w:val="00157882"/>
    <w:rsid w:val="001B369D"/>
    <w:rsid w:val="001C2EF6"/>
    <w:rsid w:val="00230035"/>
    <w:rsid w:val="002E564C"/>
    <w:rsid w:val="003146C6"/>
    <w:rsid w:val="00326BFB"/>
    <w:rsid w:val="00371380"/>
    <w:rsid w:val="003727EC"/>
    <w:rsid w:val="003927C3"/>
    <w:rsid w:val="003D7AB1"/>
    <w:rsid w:val="00433F46"/>
    <w:rsid w:val="00460C5A"/>
    <w:rsid w:val="00477F47"/>
    <w:rsid w:val="004C69A3"/>
    <w:rsid w:val="004E7963"/>
    <w:rsid w:val="00505BAD"/>
    <w:rsid w:val="00575E36"/>
    <w:rsid w:val="005F2AA4"/>
    <w:rsid w:val="006E3A77"/>
    <w:rsid w:val="00873F00"/>
    <w:rsid w:val="008C5136"/>
    <w:rsid w:val="008D4F4D"/>
    <w:rsid w:val="008E06F1"/>
    <w:rsid w:val="008E43C9"/>
    <w:rsid w:val="00921DFD"/>
    <w:rsid w:val="009449B8"/>
    <w:rsid w:val="009557AE"/>
    <w:rsid w:val="009A0446"/>
    <w:rsid w:val="009E1E5D"/>
    <w:rsid w:val="00A26F85"/>
    <w:rsid w:val="00A31836"/>
    <w:rsid w:val="00A61B29"/>
    <w:rsid w:val="00A64579"/>
    <w:rsid w:val="00AB2B82"/>
    <w:rsid w:val="00AE19E4"/>
    <w:rsid w:val="00AF58C3"/>
    <w:rsid w:val="00B03F10"/>
    <w:rsid w:val="00B11718"/>
    <w:rsid w:val="00BF6A6B"/>
    <w:rsid w:val="00CD4675"/>
    <w:rsid w:val="00D17557"/>
    <w:rsid w:val="00D543F8"/>
    <w:rsid w:val="00D83724"/>
    <w:rsid w:val="00DD16A9"/>
    <w:rsid w:val="00DD6DBC"/>
    <w:rsid w:val="00E12524"/>
    <w:rsid w:val="00EF6D25"/>
    <w:rsid w:val="00F02A9E"/>
    <w:rsid w:val="00F26109"/>
    <w:rsid w:val="00F43AE4"/>
    <w:rsid w:val="00F534C7"/>
    <w:rsid w:val="00F71C10"/>
    <w:rsid w:val="00F8768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B541F4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61B2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61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81F55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  <w:style w:type="paragraph" w:customStyle="1" w:styleId="79C8BE2A32234D2C9F50C15BB53BEDEF">
    <w:name w:val="79C8BE2A32234D2C9F50C15BB53BEDEF"/>
    <w:rsid w:val="00F22E7B"/>
  </w:style>
  <w:style w:type="paragraph" w:customStyle="1" w:styleId="B87606A86DD94A388371DC544EC80546">
    <w:name w:val="B87606A86DD94A388371DC544EC80546"/>
    <w:rsid w:val="00F22E7B"/>
  </w:style>
  <w:style w:type="paragraph" w:customStyle="1" w:styleId="783F758BBA7E4090B5200642AB811919">
    <w:name w:val="783F758BBA7E4090B5200642AB811919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B72C5-F3ED-443F-9056-76593907D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74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30</cp:revision>
  <cp:lastPrinted>2023-03-30T10:53:00Z</cp:lastPrinted>
  <dcterms:created xsi:type="dcterms:W3CDTF">2023-03-30T09:40:00Z</dcterms:created>
  <dcterms:modified xsi:type="dcterms:W3CDTF">2024-05-21T09:07:00Z</dcterms:modified>
</cp:coreProperties>
</file>